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E31" w:rsidRPr="003E7E31" w:rsidRDefault="003E7E31" w:rsidP="003E7E31">
      <w:pPr>
        <w:pStyle w:val="Style4"/>
        <w:widowControl/>
        <w:spacing w:before="7"/>
        <w:rPr>
          <w:rStyle w:val="FontStyle41"/>
          <w:b w:val="0"/>
          <w:sz w:val="24"/>
          <w:szCs w:val="24"/>
        </w:rPr>
      </w:pPr>
      <w:r w:rsidRPr="003E7E31">
        <w:rPr>
          <w:rStyle w:val="FontStyle41"/>
          <w:sz w:val="24"/>
          <w:szCs w:val="24"/>
        </w:rPr>
        <w:t>REPUBLIKA HRVATSKA</w:t>
      </w:r>
    </w:p>
    <w:p w:rsidR="003E7E31" w:rsidRPr="003E7E31" w:rsidRDefault="003E7E31" w:rsidP="003E7E31">
      <w:pPr>
        <w:pStyle w:val="Style4"/>
        <w:widowControl/>
        <w:spacing w:before="144"/>
        <w:ind w:left="7"/>
        <w:rPr>
          <w:rStyle w:val="FontStyle41"/>
          <w:b w:val="0"/>
          <w:sz w:val="24"/>
          <w:szCs w:val="24"/>
        </w:rPr>
      </w:pPr>
      <w:r w:rsidRPr="003E7E31">
        <w:rPr>
          <w:rStyle w:val="FontStyle41"/>
          <w:sz w:val="24"/>
          <w:szCs w:val="24"/>
        </w:rPr>
        <w:t>Općinski sud u Velikoj Gorici</w:t>
      </w:r>
    </w:p>
    <w:p w:rsidR="003E7E31" w:rsidRPr="003E7E31" w:rsidRDefault="003E7E31" w:rsidP="003E7E31">
      <w:pPr>
        <w:pStyle w:val="Style5"/>
        <w:widowControl/>
        <w:ind w:left="7" w:right="5990"/>
        <w:jc w:val="left"/>
        <w:rPr>
          <w:rStyle w:val="FontStyle42"/>
          <w:sz w:val="24"/>
          <w:szCs w:val="24"/>
        </w:rPr>
      </w:pPr>
      <w:r w:rsidRPr="003E7E31">
        <w:rPr>
          <w:rStyle w:val="FontStyle42"/>
          <w:sz w:val="24"/>
          <w:szCs w:val="24"/>
        </w:rPr>
        <w:t>Trg kralja Tomislava 36</w:t>
      </w:r>
    </w:p>
    <w:p w:rsidR="003E7E31" w:rsidRPr="003E7E31" w:rsidRDefault="003E7E31" w:rsidP="003E7E31">
      <w:pPr>
        <w:pStyle w:val="Style5"/>
        <w:widowControl/>
        <w:ind w:left="7" w:right="5990"/>
        <w:jc w:val="left"/>
        <w:rPr>
          <w:rStyle w:val="FontStyle42"/>
          <w:sz w:val="24"/>
          <w:szCs w:val="24"/>
        </w:rPr>
      </w:pPr>
      <w:r w:rsidRPr="003E7E31">
        <w:rPr>
          <w:rStyle w:val="FontStyle42"/>
          <w:sz w:val="24"/>
          <w:szCs w:val="24"/>
        </w:rPr>
        <w:t>10410 Velika Gorica</w:t>
      </w:r>
    </w:p>
    <w:p w:rsidR="003E7E31" w:rsidRPr="003E7E31" w:rsidRDefault="003E7E31" w:rsidP="003E7E31">
      <w:pPr>
        <w:pStyle w:val="Style6"/>
        <w:widowControl/>
        <w:spacing w:line="240" w:lineRule="exact"/>
        <w:ind w:left="14" w:right="22"/>
      </w:pPr>
    </w:p>
    <w:p w:rsidR="003E7E31" w:rsidRPr="003E7E31" w:rsidRDefault="003E7E31" w:rsidP="003E7E31">
      <w:pPr>
        <w:pStyle w:val="Style6"/>
        <w:widowControl/>
        <w:spacing w:line="240" w:lineRule="exact"/>
        <w:ind w:left="14" w:right="22"/>
      </w:pPr>
    </w:p>
    <w:p w:rsidR="003E7E31" w:rsidRPr="003E7E31" w:rsidRDefault="003E7E31" w:rsidP="003E7E31">
      <w:pPr>
        <w:pStyle w:val="Style6"/>
        <w:widowControl/>
        <w:spacing w:before="103" w:line="274" w:lineRule="exact"/>
        <w:ind w:left="14" w:right="22"/>
        <w:rPr>
          <w:rStyle w:val="FontStyle42"/>
          <w:sz w:val="24"/>
          <w:szCs w:val="24"/>
        </w:rPr>
      </w:pPr>
      <w:r w:rsidRPr="003E7E31">
        <w:rPr>
          <w:rStyle w:val="FontStyle42"/>
          <w:sz w:val="24"/>
          <w:szCs w:val="24"/>
        </w:rPr>
        <w:t xml:space="preserve">Općinski sud u Velikoj Gorici, po sutkinji toga suda Mariji Brozović, povodom prijedloga </w:t>
      </w:r>
      <w:r w:rsidR="00B70F26">
        <w:rPr>
          <w:rStyle w:val="FontStyle42"/>
          <w:sz w:val="24"/>
          <w:szCs w:val="24"/>
        </w:rPr>
        <w:t>Danijele Šimić</w:t>
      </w:r>
      <w:r w:rsidRPr="003E7E31">
        <w:rPr>
          <w:rStyle w:val="FontStyle42"/>
          <w:sz w:val="24"/>
          <w:szCs w:val="24"/>
        </w:rPr>
        <w:t xml:space="preserve">, OIB: </w:t>
      </w:r>
      <w:r w:rsidR="00B70F26">
        <w:rPr>
          <w:rStyle w:val="FontStyle42"/>
          <w:sz w:val="24"/>
          <w:szCs w:val="24"/>
        </w:rPr>
        <w:t>82572702143</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B70F26">
        <w:rPr>
          <w:rStyle w:val="FontStyle42"/>
          <w:sz w:val="24"/>
          <w:szCs w:val="24"/>
        </w:rPr>
        <w:t>Nikole Tesle 23</w:t>
      </w:r>
      <w:r w:rsidRPr="003E7E31">
        <w:rPr>
          <w:rStyle w:val="FontStyle42"/>
          <w:sz w:val="24"/>
          <w:szCs w:val="24"/>
        </w:rPr>
        <w:t>, za otvaranje postupka</w:t>
      </w:r>
      <w:r w:rsidR="00B70F26">
        <w:rPr>
          <w:rStyle w:val="FontStyle42"/>
          <w:sz w:val="24"/>
          <w:szCs w:val="24"/>
        </w:rPr>
        <w:t xml:space="preserve"> stečaja potrošača, nad dužnicom Danijelom Šimić</w:t>
      </w:r>
      <w:r w:rsidRPr="003E7E31">
        <w:rPr>
          <w:rStyle w:val="FontStyle42"/>
          <w:sz w:val="24"/>
          <w:szCs w:val="24"/>
        </w:rPr>
        <w:t>,</w:t>
      </w:r>
      <w:r w:rsidR="00B70F26">
        <w:rPr>
          <w:rStyle w:val="FontStyle42"/>
          <w:sz w:val="24"/>
          <w:szCs w:val="24"/>
        </w:rPr>
        <w:t xml:space="preserve"> OIB: 82572702143 </w:t>
      </w:r>
      <w:r w:rsidR="00B70F26" w:rsidRPr="003E7E31">
        <w:rPr>
          <w:rStyle w:val="FontStyle42"/>
          <w:sz w:val="24"/>
          <w:szCs w:val="24"/>
        </w:rPr>
        <w:t xml:space="preserve">iz </w:t>
      </w:r>
      <w:r w:rsidR="00B70F26">
        <w:rPr>
          <w:rStyle w:val="FontStyle42"/>
          <w:sz w:val="24"/>
          <w:szCs w:val="24"/>
        </w:rPr>
        <w:t>Velike Gorice</w:t>
      </w:r>
      <w:r w:rsidR="00B70F26" w:rsidRPr="003E7E31">
        <w:rPr>
          <w:rStyle w:val="FontStyle42"/>
          <w:sz w:val="24"/>
          <w:szCs w:val="24"/>
        </w:rPr>
        <w:t xml:space="preserve">, </w:t>
      </w:r>
      <w:r w:rsidR="00B70F26">
        <w:rPr>
          <w:rStyle w:val="FontStyle42"/>
          <w:sz w:val="24"/>
          <w:szCs w:val="24"/>
        </w:rPr>
        <w:t>Nikole Tesle 23,</w:t>
      </w:r>
      <w:r w:rsidRPr="003E7E31">
        <w:rPr>
          <w:rStyle w:val="FontStyle42"/>
          <w:sz w:val="24"/>
          <w:szCs w:val="24"/>
        </w:rPr>
        <w:t xml:space="preserve"> objavljuje</w:t>
      </w:r>
    </w:p>
    <w:p w:rsidR="003E7E31" w:rsidRPr="003E7E31" w:rsidRDefault="003E7E31" w:rsidP="003E7E31">
      <w:pPr>
        <w:pStyle w:val="Style6"/>
        <w:widowControl/>
        <w:spacing w:before="103" w:line="274" w:lineRule="exact"/>
        <w:ind w:left="14" w:right="22"/>
        <w:rPr>
          <w:rStyle w:val="FontStyle42"/>
          <w:sz w:val="24"/>
          <w:szCs w:val="24"/>
        </w:rPr>
      </w:pPr>
    </w:p>
    <w:p w:rsidR="003E7E31" w:rsidRPr="003E7E31" w:rsidRDefault="003E7E31" w:rsidP="003E7E31">
      <w:pPr>
        <w:pStyle w:val="Style5"/>
        <w:widowControl/>
        <w:spacing w:before="7" w:line="240" w:lineRule="auto"/>
        <w:ind w:left="4090"/>
        <w:jc w:val="left"/>
        <w:rPr>
          <w:rStyle w:val="FontStyle42"/>
          <w:spacing w:val="60"/>
          <w:sz w:val="24"/>
          <w:szCs w:val="24"/>
        </w:rPr>
      </w:pPr>
      <w:r w:rsidRPr="003E7E31">
        <w:rPr>
          <w:rStyle w:val="FontStyle42"/>
          <w:spacing w:val="60"/>
          <w:sz w:val="24"/>
          <w:szCs w:val="24"/>
        </w:rPr>
        <w:t>POZIV</w:t>
      </w:r>
    </w:p>
    <w:p w:rsidR="003E7E31" w:rsidRPr="003E7E31" w:rsidRDefault="003E7E31" w:rsidP="003E7E31">
      <w:pPr>
        <w:pStyle w:val="Style5"/>
        <w:widowControl/>
        <w:spacing w:before="29" w:line="240" w:lineRule="auto"/>
        <w:ind w:left="22"/>
        <w:jc w:val="center"/>
        <w:rPr>
          <w:rStyle w:val="FontStyle42"/>
          <w:sz w:val="24"/>
          <w:szCs w:val="24"/>
        </w:rPr>
      </w:pPr>
      <w:r w:rsidRPr="003E7E31">
        <w:rPr>
          <w:rStyle w:val="FontStyle42"/>
          <w:sz w:val="24"/>
          <w:szCs w:val="24"/>
        </w:rPr>
        <w:t xml:space="preserve">za pripremno ročište u postupku stečaja potrošača </w:t>
      </w:r>
    </w:p>
    <w:p w:rsidR="003E7E31" w:rsidRPr="003E7E31" w:rsidRDefault="003E7E31" w:rsidP="003E7E31">
      <w:pPr>
        <w:pStyle w:val="Style9"/>
        <w:widowControl/>
        <w:spacing w:line="240" w:lineRule="exact"/>
        <w:ind w:left="454" w:firstLine="0"/>
      </w:pPr>
    </w:p>
    <w:p w:rsidR="003E7E31" w:rsidRPr="003E7E31" w:rsidRDefault="003E7E31" w:rsidP="003E7E31">
      <w:pPr>
        <w:pStyle w:val="Style9"/>
        <w:widowControl/>
        <w:tabs>
          <w:tab w:val="left" w:pos="821"/>
        </w:tabs>
        <w:spacing w:before="98" w:line="547" w:lineRule="exact"/>
        <w:ind w:firstLine="0"/>
        <w:rPr>
          <w:rStyle w:val="FontStyle42"/>
          <w:sz w:val="24"/>
          <w:szCs w:val="24"/>
        </w:rPr>
      </w:pPr>
      <w:r w:rsidRPr="003E7E31">
        <w:rPr>
          <w:rStyle w:val="FontStyle42"/>
          <w:sz w:val="24"/>
          <w:szCs w:val="24"/>
        </w:rPr>
        <w:t xml:space="preserve"> I. Zakazuje se pripremno ročište  u gornjem predmetu kod ovog suda</w:t>
      </w:r>
    </w:p>
    <w:p w:rsidR="003E7E31" w:rsidRPr="003E7E31" w:rsidRDefault="003E7E31" w:rsidP="003E7E31">
      <w:pPr>
        <w:pStyle w:val="Style9"/>
        <w:widowControl/>
        <w:tabs>
          <w:tab w:val="left" w:pos="821"/>
        </w:tabs>
        <w:spacing w:before="98" w:line="547" w:lineRule="exact"/>
        <w:ind w:left="829" w:firstLine="0"/>
        <w:rPr>
          <w:rStyle w:val="FontStyle42"/>
          <w:b/>
          <w:sz w:val="24"/>
          <w:szCs w:val="24"/>
        </w:rPr>
      </w:pPr>
      <w:r w:rsidRPr="003E7E31">
        <w:rPr>
          <w:rStyle w:val="FontStyle42"/>
          <w:b/>
          <w:sz w:val="24"/>
          <w:szCs w:val="24"/>
        </w:rPr>
        <w:t xml:space="preserve">za dan </w:t>
      </w:r>
      <w:r w:rsidR="00B70F26">
        <w:rPr>
          <w:rStyle w:val="FontStyle42"/>
          <w:b/>
          <w:sz w:val="24"/>
          <w:szCs w:val="24"/>
        </w:rPr>
        <w:t>17. svibnja 2017</w:t>
      </w:r>
      <w:r w:rsidRPr="003E7E31">
        <w:rPr>
          <w:rStyle w:val="FontStyle42"/>
          <w:b/>
          <w:sz w:val="24"/>
          <w:szCs w:val="24"/>
        </w:rPr>
        <w:t>. godine u 9</w:t>
      </w:r>
      <w:r w:rsidR="00B70F26">
        <w:rPr>
          <w:rStyle w:val="FontStyle42"/>
          <w:b/>
          <w:sz w:val="24"/>
          <w:szCs w:val="24"/>
        </w:rPr>
        <w:t>,00</w:t>
      </w:r>
      <w:r w:rsidRPr="003E7E31">
        <w:rPr>
          <w:rStyle w:val="FontStyle42"/>
          <w:b/>
          <w:sz w:val="24"/>
          <w:szCs w:val="24"/>
        </w:rPr>
        <w:t xml:space="preserve"> sati soba broj 2 prizemno</w:t>
      </w:r>
    </w:p>
    <w:p w:rsidR="003E7E31" w:rsidRPr="003E7E31" w:rsidRDefault="003E7E31" w:rsidP="009F6BC7">
      <w:pPr>
        <w:pStyle w:val="Style9"/>
        <w:widowControl/>
        <w:tabs>
          <w:tab w:val="left" w:pos="821"/>
        </w:tabs>
        <w:spacing w:before="98" w:line="240" w:lineRule="auto"/>
        <w:ind w:firstLine="0"/>
        <w:jc w:val="both"/>
        <w:rPr>
          <w:rStyle w:val="FontStyle42"/>
          <w:sz w:val="24"/>
          <w:szCs w:val="24"/>
        </w:rPr>
      </w:pPr>
      <w:proofErr w:type="spellStart"/>
      <w:r w:rsidRPr="003E7E31">
        <w:rPr>
          <w:rStyle w:val="FontStyle42"/>
          <w:sz w:val="24"/>
          <w:szCs w:val="24"/>
        </w:rPr>
        <w:t>II.Na</w:t>
      </w:r>
      <w:proofErr w:type="spellEnd"/>
      <w:r w:rsidRPr="003E7E31">
        <w:rPr>
          <w:rStyle w:val="FontStyle42"/>
          <w:sz w:val="24"/>
          <w:szCs w:val="24"/>
        </w:rPr>
        <w:t xml:space="preserve"> 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003E7E31" w:rsidRPr="003E7E31" w:rsidRDefault="003E7E31" w:rsidP="003E7E31">
      <w:pPr>
        <w:pStyle w:val="Style9"/>
        <w:widowControl/>
        <w:tabs>
          <w:tab w:val="left" w:pos="821"/>
        </w:tabs>
        <w:spacing w:before="209"/>
        <w:ind w:firstLine="0"/>
        <w:jc w:val="both"/>
        <w:rPr>
          <w:rStyle w:val="FontStyle42"/>
          <w:sz w:val="24"/>
          <w:szCs w:val="24"/>
        </w:rPr>
      </w:pPr>
      <w:r w:rsidRPr="003E7E31">
        <w:rPr>
          <w:rStyle w:val="FontStyle42"/>
          <w:sz w:val="24"/>
          <w:szCs w:val="24"/>
        </w:rPr>
        <w:t>III.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003E7E31" w:rsidRDefault="003E7E31" w:rsidP="003E7E31">
      <w:pPr>
        <w:pStyle w:val="Style9"/>
        <w:widowControl/>
        <w:tabs>
          <w:tab w:val="left" w:pos="821"/>
        </w:tabs>
        <w:spacing w:before="266" w:line="240" w:lineRule="auto"/>
        <w:ind w:firstLine="0"/>
        <w:rPr>
          <w:rStyle w:val="FontStyle42"/>
          <w:sz w:val="24"/>
          <w:szCs w:val="24"/>
        </w:rPr>
      </w:pPr>
      <w:r w:rsidRPr="003E7E31">
        <w:rPr>
          <w:rStyle w:val="FontStyle42"/>
          <w:sz w:val="24"/>
          <w:szCs w:val="24"/>
        </w:rPr>
        <w:t>IV. Pozivaju se vjerovnici:</w:t>
      </w:r>
    </w:p>
    <w:p w:rsidR="00B70F26" w:rsidRDefault="00B70F26" w:rsidP="009F6BC7">
      <w:pPr>
        <w:pStyle w:val="Style9"/>
        <w:widowControl/>
        <w:numPr>
          <w:ilvl w:val="0"/>
          <w:numId w:val="3"/>
        </w:numPr>
        <w:tabs>
          <w:tab w:val="left" w:pos="821"/>
        </w:tabs>
        <w:spacing w:before="266" w:line="240" w:lineRule="auto"/>
        <w:jc w:val="both"/>
        <w:rPr>
          <w:rStyle w:val="FontStyle42"/>
          <w:sz w:val="24"/>
          <w:szCs w:val="24"/>
        </w:rPr>
      </w:pPr>
      <w:r>
        <w:rPr>
          <w:rStyle w:val="FontStyle42"/>
          <w:sz w:val="24"/>
          <w:szCs w:val="24"/>
        </w:rPr>
        <w:t>Hrvatski Telekom d.d., OIB: 81793146560, Zagreb, Roberta Frangeša Mihanovića 9,</w:t>
      </w:r>
    </w:p>
    <w:p w:rsidR="00B70F26" w:rsidRDefault="00B70F26" w:rsidP="009F6BC7">
      <w:pPr>
        <w:pStyle w:val="Bezproreda"/>
        <w:numPr>
          <w:ilvl w:val="0"/>
          <w:numId w:val="3"/>
        </w:numPr>
        <w:jc w:val="both"/>
        <w:rPr>
          <w:rStyle w:val="FontStyle42"/>
          <w:sz w:val="24"/>
          <w:szCs w:val="24"/>
        </w:rPr>
      </w:pPr>
      <w:r>
        <w:rPr>
          <w:rStyle w:val="FontStyle42"/>
          <w:sz w:val="24"/>
          <w:szCs w:val="24"/>
        </w:rPr>
        <w:t xml:space="preserve">Hrvatski zavod za zdravstveno osiguranje, OIB: 02958272670, Zagreb, </w:t>
      </w:r>
      <w:proofErr w:type="spellStart"/>
      <w:r>
        <w:rPr>
          <w:rStyle w:val="FontStyle42"/>
          <w:sz w:val="24"/>
          <w:szCs w:val="24"/>
        </w:rPr>
        <w:t>Margaretska</w:t>
      </w:r>
      <w:proofErr w:type="spellEnd"/>
      <w:r>
        <w:rPr>
          <w:rStyle w:val="FontStyle42"/>
          <w:sz w:val="24"/>
          <w:szCs w:val="24"/>
        </w:rPr>
        <w:t xml:space="preserve"> 3</w:t>
      </w:r>
      <w:r w:rsidR="009F6BC7">
        <w:rPr>
          <w:rStyle w:val="FontStyle42"/>
          <w:sz w:val="24"/>
          <w:szCs w:val="24"/>
        </w:rPr>
        <w:t>,</w:t>
      </w:r>
    </w:p>
    <w:p w:rsidR="00B70F26" w:rsidRDefault="00B70F26" w:rsidP="009F6BC7">
      <w:pPr>
        <w:pStyle w:val="Bezproreda"/>
        <w:numPr>
          <w:ilvl w:val="0"/>
          <w:numId w:val="3"/>
        </w:numPr>
        <w:jc w:val="both"/>
        <w:rPr>
          <w:rStyle w:val="FontStyle42"/>
          <w:sz w:val="24"/>
          <w:szCs w:val="24"/>
        </w:rPr>
      </w:pPr>
      <w:proofErr w:type="spellStart"/>
      <w:r>
        <w:rPr>
          <w:rStyle w:val="FontStyle42"/>
          <w:sz w:val="24"/>
          <w:szCs w:val="24"/>
        </w:rPr>
        <w:t>Heta</w:t>
      </w:r>
      <w:proofErr w:type="spellEnd"/>
      <w:r>
        <w:rPr>
          <w:rStyle w:val="FontStyle42"/>
          <w:sz w:val="24"/>
          <w:szCs w:val="24"/>
        </w:rPr>
        <w:t xml:space="preserve"> </w:t>
      </w:r>
      <w:proofErr w:type="spellStart"/>
      <w:r>
        <w:rPr>
          <w:rStyle w:val="FontStyle42"/>
          <w:sz w:val="24"/>
          <w:szCs w:val="24"/>
        </w:rPr>
        <w:t>Asset</w:t>
      </w:r>
      <w:proofErr w:type="spellEnd"/>
      <w:r>
        <w:rPr>
          <w:rStyle w:val="FontStyle42"/>
          <w:sz w:val="24"/>
          <w:szCs w:val="24"/>
        </w:rPr>
        <w:t xml:space="preserve"> </w:t>
      </w:r>
      <w:proofErr w:type="spellStart"/>
      <w:r>
        <w:rPr>
          <w:rStyle w:val="FontStyle42"/>
          <w:sz w:val="24"/>
          <w:szCs w:val="24"/>
        </w:rPr>
        <w:t>Resolution</w:t>
      </w:r>
      <w:proofErr w:type="spellEnd"/>
      <w:r>
        <w:rPr>
          <w:rStyle w:val="FontStyle42"/>
          <w:sz w:val="24"/>
          <w:szCs w:val="24"/>
        </w:rPr>
        <w:t xml:space="preserve"> Hrvatska društvo za financiranje d.o.o., OIB: 87064273078, Zagreb, Slavonska avenija 6A</w:t>
      </w:r>
    </w:p>
    <w:p w:rsidR="00B70F26" w:rsidRDefault="00B70F26" w:rsidP="009F6BC7">
      <w:pPr>
        <w:pStyle w:val="Bezproreda"/>
        <w:numPr>
          <w:ilvl w:val="0"/>
          <w:numId w:val="3"/>
        </w:numPr>
        <w:rPr>
          <w:rStyle w:val="FontStyle42"/>
          <w:sz w:val="24"/>
          <w:szCs w:val="24"/>
        </w:rPr>
      </w:pPr>
      <w:proofErr w:type="spellStart"/>
      <w:r>
        <w:rPr>
          <w:rStyle w:val="FontStyle42"/>
          <w:sz w:val="24"/>
          <w:szCs w:val="24"/>
        </w:rPr>
        <w:t>Addiko</w:t>
      </w:r>
      <w:proofErr w:type="spellEnd"/>
      <w:r>
        <w:rPr>
          <w:rStyle w:val="FontStyle42"/>
          <w:sz w:val="24"/>
          <w:szCs w:val="24"/>
        </w:rPr>
        <w:t xml:space="preserve"> Bank d.d., OIB: 14036333877, Zagreb, Slavonska avenija 6</w:t>
      </w:r>
    </w:p>
    <w:p w:rsidR="00B70F26" w:rsidRDefault="00B70F26" w:rsidP="009F6BC7">
      <w:pPr>
        <w:pStyle w:val="Bezproreda"/>
        <w:numPr>
          <w:ilvl w:val="0"/>
          <w:numId w:val="3"/>
        </w:numPr>
        <w:jc w:val="both"/>
        <w:rPr>
          <w:rStyle w:val="FontStyle42"/>
          <w:sz w:val="24"/>
          <w:szCs w:val="24"/>
        </w:rPr>
      </w:pPr>
      <w:r>
        <w:rPr>
          <w:rStyle w:val="FontStyle42"/>
          <w:sz w:val="24"/>
          <w:szCs w:val="24"/>
        </w:rPr>
        <w:t>Elektro Modul d.o.o. za proizvodnju, uslugu i trgovine, OIB: 28417987221, Osijek, Andrije Hebranga 7</w:t>
      </w:r>
    </w:p>
    <w:p w:rsidR="009F6BC7" w:rsidRDefault="009F6BC7" w:rsidP="009F6BC7">
      <w:pPr>
        <w:pStyle w:val="Style9"/>
        <w:widowControl/>
        <w:numPr>
          <w:ilvl w:val="0"/>
          <w:numId w:val="3"/>
        </w:numPr>
        <w:tabs>
          <w:tab w:val="left" w:pos="1836"/>
        </w:tabs>
        <w:ind w:right="1843"/>
        <w:jc w:val="both"/>
        <w:rPr>
          <w:rStyle w:val="FontStyle42"/>
          <w:sz w:val="24"/>
          <w:szCs w:val="24"/>
        </w:rPr>
      </w:pPr>
      <w:r w:rsidRPr="003E7E31">
        <w:rPr>
          <w:rStyle w:val="FontStyle42"/>
          <w:sz w:val="24"/>
          <w:szCs w:val="24"/>
        </w:rPr>
        <w:t>Financijska agencija</w:t>
      </w:r>
      <w:r>
        <w:rPr>
          <w:rStyle w:val="FontStyle42"/>
          <w:sz w:val="24"/>
          <w:szCs w:val="24"/>
        </w:rPr>
        <w:t xml:space="preserve"> Zagreb, Ulica grada Vukovara 70, OIB:85821130368</w:t>
      </w:r>
    </w:p>
    <w:p w:rsidR="009F6BC7" w:rsidRPr="003E7E31" w:rsidRDefault="009F6BC7" w:rsidP="009F6BC7">
      <w:pPr>
        <w:pStyle w:val="Style9"/>
        <w:widowControl/>
        <w:numPr>
          <w:ilvl w:val="0"/>
          <w:numId w:val="3"/>
        </w:numPr>
        <w:tabs>
          <w:tab w:val="left" w:pos="1836"/>
        </w:tabs>
        <w:ind w:right="1843"/>
        <w:jc w:val="both"/>
        <w:rPr>
          <w:rStyle w:val="FontStyle42"/>
          <w:sz w:val="24"/>
          <w:szCs w:val="24"/>
        </w:rPr>
      </w:pPr>
      <w:r w:rsidRPr="003E7E31">
        <w:rPr>
          <w:rStyle w:val="FontStyle42"/>
          <w:sz w:val="24"/>
          <w:szCs w:val="24"/>
        </w:rPr>
        <w:t>Republika Hrvatska,</w:t>
      </w:r>
      <w:r>
        <w:rPr>
          <w:rStyle w:val="FontStyle42"/>
          <w:sz w:val="24"/>
          <w:szCs w:val="24"/>
        </w:rPr>
        <w:t xml:space="preserve"> OIB: 18683136487,</w:t>
      </w:r>
      <w:r w:rsidRPr="003E7E31">
        <w:rPr>
          <w:rStyle w:val="FontStyle42"/>
          <w:sz w:val="24"/>
          <w:szCs w:val="24"/>
        </w:rPr>
        <w:t xml:space="preserve"> Ministarstvo financija</w:t>
      </w:r>
      <w:r>
        <w:rPr>
          <w:rStyle w:val="FontStyle42"/>
          <w:sz w:val="24"/>
          <w:szCs w:val="24"/>
        </w:rPr>
        <w:t xml:space="preserve"> - Porezna uprava</w:t>
      </w:r>
      <w:r w:rsidRPr="003E7E31">
        <w:rPr>
          <w:rStyle w:val="FontStyle42"/>
          <w:sz w:val="24"/>
          <w:szCs w:val="24"/>
        </w:rPr>
        <w:t>, Područni ured Središnja Hrvatska</w:t>
      </w:r>
    </w:p>
    <w:p w:rsidR="00B70F26" w:rsidRDefault="00B70F26" w:rsidP="00B70F26">
      <w:pPr>
        <w:pStyle w:val="Bezproreda"/>
        <w:rPr>
          <w:rStyle w:val="FontStyle42"/>
          <w:sz w:val="24"/>
          <w:szCs w:val="24"/>
        </w:rPr>
      </w:pPr>
    </w:p>
    <w:p w:rsidR="003E7E31" w:rsidRDefault="003E7E31" w:rsidP="00072346">
      <w:pPr>
        <w:autoSpaceDE w:val="0"/>
        <w:autoSpaceDN w:val="0"/>
        <w:adjustRightInd w:val="0"/>
        <w:spacing w:after="0" w:line="274" w:lineRule="exact"/>
        <w:jc w:val="both"/>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da se očituju na plan ispunjenja obveza u roku od 30 dana od objave poziva za pripremno</w:t>
      </w:r>
      <w:r w:rsidR="00072346">
        <w:rPr>
          <w:rFonts w:ascii="Times New Roman" w:eastAsiaTheme="minorEastAsia" w:hAnsi="Times New Roman" w:cs="Times New Roman"/>
          <w:sz w:val="24"/>
          <w:szCs w:val="24"/>
          <w:lang w:eastAsia="hr-HR"/>
        </w:rPr>
        <w:t xml:space="preserve"> ročište na mrežnoj stranici e-o</w:t>
      </w:r>
      <w:r w:rsidRPr="003E7E31">
        <w:rPr>
          <w:rFonts w:ascii="Times New Roman" w:eastAsiaTheme="minorEastAsia" w:hAnsi="Times New Roman" w:cs="Times New Roman"/>
          <w:sz w:val="24"/>
          <w:szCs w:val="24"/>
          <w:lang w:eastAsia="hr-HR"/>
        </w:rPr>
        <w:t xml:space="preserve">glasna ploča sudova. </w:t>
      </w:r>
    </w:p>
    <w:p w:rsidR="003E7E31" w:rsidRPr="003E7E31" w:rsidRDefault="003E7E31" w:rsidP="003E7E31">
      <w:pPr>
        <w:autoSpaceDE w:val="0"/>
        <w:autoSpaceDN w:val="0"/>
        <w:adjustRightInd w:val="0"/>
        <w:spacing w:after="0" w:line="274" w:lineRule="exact"/>
        <w:jc w:val="both"/>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74" w:lineRule="exac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Na ročište se poziva i:</w:t>
      </w:r>
    </w:p>
    <w:p w:rsidR="003E7E31" w:rsidRPr="003E7E31" w:rsidRDefault="003E7E31" w:rsidP="00473D63">
      <w:pPr>
        <w:widowControl w:val="0"/>
        <w:tabs>
          <w:tab w:val="left" w:pos="734"/>
        </w:tabs>
        <w:autoSpaceDE w:val="0"/>
        <w:autoSpaceDN w:val="0"/>
        <w:adjustRightInd w:val="0"/>
        <w:spacing w:after="0" w:line="274" w:lineRule="exact"/>
        <w:jc w:val="both"/>
        <w:rPr>
          <w:rFonts w:ascii="Times New Roman" w:eastAsiaTheme="minorEastAsia" w:hAnsi="Times New Roman" w:cs="Times New Roman"/>
          <w:sz w:val="24"/>
          <w:szCs w:val="24"/>
          <w:lang w:eastAsia="hr-HR"/>
        </w:rPr>
      </w:pPr>
      <w:r>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Dužnik - potrošač</w:t>
      </w:r>
      <w:r w:rsidR="009F6BC7" w:rsidRPr="009F6BC7">
        <w:rPr>
          <w:rStyle w:val="FontStyle42"/>
          <w:sz w:val="24"/>
          <w:szCs w:val="24"/>
        </w:rPr>
        <w:t xml:space="preserve"> </w:t>
      </w:r>
      <w:r w:rsidR="009F6BC7">
        <w:rPr>
          <w:rStyle w:val="FontStyle42"/>
          <w:sz w:val="24"/>
          <w:szCs w:val="24"/>
        </w:rPr>
        <w:t>Danijela Šimić</w:t>
      </w:r>
      <w:r w:rsidR="009F6BC7" w:rsidRPr="003E7E31">
        <w:rPr>
          <w:rStyle w:val="FontStyle42"/>
          <w:sz w:val="24"/>
          <w:szCs w:val="24"/>
        </w:rPr>
        <w:t xml:space="preserve">, OIB: </w:t>
      </w:r>
      <w:r w:rsidR="009F6BC7">
        <w:rPr>
          <w:rStyle w:val="FontStyle42"/>
          <w:sz w:val="24"/>
          <w:szCs w:val="24"/>
        </w:rPr>
        <w:t>82572702143</w:t>
      </w:r>
      <w:r w:rsidR="009F6BC7" w:rsidRPr="003E7E31">
        <w:rPr>
          <w:rStyle w:val="FontStyle42"/>
          <w:sz w:val="24"/>
          <w:szCs w:val="24"/>
        </w:rPr>
        <w:t xml:space="preserve"> iz </w:t>
      </w:r>
      <w:r w:rsidR="009F6BC7">
        <w:rPr>
          <w:rStyle w:val="FontStyle42"/>
          <w:sz w:val="24"/>
          <w:szCs w:val="24"/>
        </w:rPr>
        <w:t>Velike Gorice</w:t>
      </w:r>
      <w:r w:rsidR="009F6BC7" w:rsidRPr="003E7E31">
        <w:rPr>
          <w:rStyle w:val="FontStyle42"/>
          <w:sz w:val="24"/>
          <w:szCs w:val="24"/>
        </w:rPr>
        <w:t xml:space="preserve">, </w:t>
      </w:r>
      <w:r w:rsidR="009F6BC7">
        <w:rPr>
          <w:rStyle w:val="FontStyle42"/>
          <w:sz w:val="24"/>
          <w:szCs w:val="24"/>
        </w:rPr>
        <w:t>Nikole Tesle 23</w:t>
      </w:r>
      <w:r w:rsidRPr="003E7E31">
        <w:rPr>
          <w:rFonts w:ascii="Times New Roman" w:eastAsiaTheme="minorEastAsia" w:hAnsi="Times New Roman" w:cs="Times New Roman"/>
          <w:sz w:val="24"/>
          <w:szCs w:val="24"/>
          <w:lang w:eastAsia="hr-HR"/>
        </w:rPr>
        <w:t xml:space="preserve">  </w:t>
      </w:r>
      <w:r>
        <w:rPr>
          <w:rFonts w:ascii="Times New Roman" w:eastAsiaTheme="minorEastAsia" w:hAnsi="Times New Roman" w:cs="Times New Roman"/>
          <w:sz w:val="24"/>
          <w:szCs w:val="24"/>
          <w:lang w:eastAsia="hr-HR"/>
        </w:rPr>
        <w:t xml:space="preserve">i </w:t>
      </w:r>
      <w:r w:rsidRPr="003E7E31">
        <w:rPr>
          <w:rFonts w:ascii="Times New Roman" w:eastAsiaTheme="minorEastAsia" w:hAnsi="Times New Roman" w:cs="Times New Roman"/>
          <w:sz w:val="24"/>
          <w:szCs w:val="24"/>
          <w:lang w:eastAsia="hr-HR"/>
        </w:rPr>
        <w:t>FINA, Poslovnica Velika Gorica, Trg kralja Tomislava 33,</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Terezija Martinović - posrednik.</w:t>
      </w:r>
    </w:p>
    <w:p w:rsidR="003E7E31" w:rsidRPr="003E7E31" w:rsidRDefault="003E7E31" w:rsidP="003E7E31">
      <w:pPr>
        <w:widowControl w:val="0"/>
        <w:tabs>
          <w:tab w:val="left" w:pos="806"/>
        </w:tabs>
        <w:autoSpaceDE w:val="0"/>
        <w:autoSpaceDN w:val="0"/>
        <w:adjustRightInd w:val="0"/>
        <w:spacing w:before="274" w:after="0" w:line="274" w:lineRule="exact"/>
        <w:ind w:right="14"/>
        <w:jc w:val="both"/>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 xml:space="preserve">V. Vjerovnici čije tražbine nisu sadržane u popisu imovine i obveza niti su pri izradi plana </w:t>
      </w:r>
      <w:r w:rsidRPr="003E7E31">
        <w:rPr>
          <w:rFonts w:ascii="Times New Roman" w:eastAsiaTheme="minorEastAsia" w:hAnsi="Times New Roman" w:cs="Times New Roman"/>
          <w:sz w:val="24"/>
          <w:szCs w:val="24"/>
          <w:lang w:eastAsia="hr-HR"/>
        </w:rPr>
        <w:lastRenderedPageBreak/>
        <w:t>ispunjenja obveza uzete u obzir, mogu zahtijevati njihovo namirenje samo ako su u roku od 30 dana od objave poziva za pripremno ročište podnijele zahtjev za dopunu ili izmjenu popisa (čl</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48. st. 4. Zakona o zašti</w:t>
      </w:r>
      <w:r w:rsidR="009F6BC7">
        <w:rPr>
          <w:rFonts w:ascii="Times New Roman" w:eastAsiaTheme="minorEastAsia" w:hAnsi="Times New Roman" w:cs="Times New Roman"/>
          <w:sz w:val="24"/>
          <w:szCs w:val="24"/>
          <w:lang w:eastAsia="hr-HR"/>
        </w:rPr>
        <w:t>ti potrošača). Sukladno čl. 257.</w:t>
      </w:r>
      <w:r w:rsidR="00473D63">
        <w:rPr>
          <w:rFonts w:ascii="Times New Roman" w:eastAsiaTheme="minorEastAsia" w:hAnsi="Times New Roman" w:cs="Times New Roman"/>
          <w:sz w:val="24"/>
          <w:szCs w:val="24"/>
          <w:lang w:eastAsia="hr-HR"/>
        </w:rPr>
        <w:t xml:space="preserve"> st. 6. i čl.</w:t>
      </w:r>
      <w:r w:rsidRPr="003E7E31">
        <w:rPr>
          <w:rFonts w:ascii="Times New Roman" w:eastAsiaTheme="minorEastAsia" w:hAnsi="Times New Roman" w:cs="Times New Roman"/>
          <w:sz w:val="24"/>
          <w:szCs w:val="24"/>
          <w:lang w:eastAsia="hr-HR"/>
        </w:rPr>
        <w:t xml:space="preserve"> 258</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 xml:space="preserve"> Stečajnog zakona (</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Narodne novine</w:t>
      </w:r>
      <w:r w:rsidR="00473D63">
        <w:rPr>
          <w:rFonts w:ascii="Times New Roman" w:eastAsiaTheme="minorEastAsia" w:hAnsi="Times New Roman" w:cs="Times New Roman"/>
          <w:sz w:val="24"/>
          <w:szCs w:val="24"/>
          <w:lang w:eastAsia="hr-HR"/>
        </w:rPr>
        <w:t>" broj</w:t>
      </w:r>
      <w:r w:rsidRPr="003E7E31">
        <w:rPr>
          <w:rFonts w:ascii="Times New Roman" w:eastAsiaTheme="minorEastAsia" w:hAnsi="Times New Roman" w:cs="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ascii="Times New Roman" w:eastAsiaTheme="minorEastAsia" w:hAnsi="Times New Roman" w:cs="Times New Roman"/>
          <w:sz w:val="24"/>
          <w:szCs w:val="24"/>
          <w:lang w:eastAsia="hr-HR"/>
        </w:rPr>
        <w:t>nio o planu ispunjenja obveza</w:t>
      </w:r>
      <w:r w:rsidRPr="003E7E31">
        <w:rPr>
          <w:rFonts w:ascii="Times New Roman" w:eastAsiaTheme="minorEastAsia" w:hAnsi="Times New Roman" w:cs="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2.</w:t>
      </w:r>
      <w:r w:rsidR="00473D63">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i 3. Zakona o stečaju potrošača). Ako plan ispunjenja obveza bude prihvaćen, prijedlog za otvaranje postupka stečaja potrošača smatra se povučenim.</w:t>
      </w:r>
      <w:r>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 xml:space="preserve">Ako je u planu sadržan i pravni položaj </w:t>
      </w:r>
      <w:proofErr w:type="spellStart"/>
      <w:r w:rsidRPr="003E7E31">
        <w:rPr>
          <w:rFonts w:ascii="Times New Roman" w:eastAsiaTheme="minorEastAsia" w:hAnsi="Times New Roman" w:cs="Times New Roman"/>
          <w:sz w:val="24"/>
          <w:szCs w:val="24"/>
          <w:lang w:eastAsia="hr-HR"/>
        </w:rPr>
        <w:t>razlučnih</w:t>
      </w:r>
      <w:proofErr w:type="spellEnd"/>
      <w:r w:rsidRPr="003E7E31">
        <w:rPr>
          <w:rFonts w:ascii="Times New Roman" w:eastAsiaTheme="minorEastAsia" w:hAnsi="Times New Roman" w:cs="Times New Roman"/>
          <w:sz w:val="24"/>
          <w:szCs w:val="24"/>
          <w:lang w:eastAsia="hr-HR"/>
        </w:rPr>
        <w:t xml:space="preserve"> vjerovnika, na ročišt</w:t>
      </w:r>
      <w:r w:rsidR="009F6BC7">
        <w:rPr>
          <w:rFonts w:ascii="Times New Roman" w:eastAsiaTheme="minorEastAsia" w:hAnsi="Times New Roman" w:cs="Times New Roman"/>
          <w:sz w:val="24"/>
          <w:szCs w:val="24"/>
          <w:lang w:eastAsia="hr-HR"/>
        </w:rPr>
        <w:t>u će se posebno raspraviti prava</w:t>
      </w:r>
      <w:r w:rsidRPr="003E7E31">
        <w:rPr>
          <w:rFonts w:ascii="Times New Roman" w:eastAsiaTheme="minorEastAsia" w:hAnsi="Times New Roman" w:cs="Times New Roman"/>
          <w:sz w:val="24"/>
          <w:szCs w:val="24"/>
          <w:lang w:eastAsia="hr-HR"/>
        </w:rPr>
        <w:t xml:space="preserve"> tih vjerovnika (čl. 51. st. 3. Zakona o stečaju potrošača).</w:t>
      </w:r>
      <w:r w:rsidR="009F6BC7">
        <w:rPr>
          <w:rFonts w:ascii="Times New Roman" w:eastAsiaTheme="minorEastAsia" w:hAnsi="Times New Roman" w:cs="Times New Roman"/>
          <w:sz w:val="24"/>
          <w:szCs w:val="24"/>
          <w:lang w:eastAsia="hr-HR"/>
        </w:rPr>
        <w:t xml:space="preserve"> </w:t>
      </w:r>
      <w:r w:rsidRPr="003E7E31">
        <w:rPr>
          <w:rFonts w:ascii="Times New Roman" w:eastAsiaTheme="minorEastAsia" w:hAnsi="Times New Roman" w:cs="Times New Roman"/>
          <w:sz w:val="24"/>
          <w:szCs w:val="24"/>
          <w:lang w:eastAsia="hr-HR"/>
        </w:rPr>
        <w:t>Ako plan ispunjenja obveza ne bude prihvaćen, sud će otvoriti postupak stečaja potrošača u skladu sa Zakonom o stečaju potrošača (</w:t>
      </w:r>
      <w:r w:rsidR="00473D63">
        <w:rPr>
          <w:rFonts w:ascii="Times New Roman" w:eastAsiaTheme="minorEastAsia" w:hAnsi="Times New Roman" w:cs="Times New Roman"/>
          <w:sz w:val="24"/>
          <w:szCs w:val="24"/>
          <w:lang w:eastAsia="hr-HR"/>
        </w:rPr>
        <w:t>"</w:t>
      </w:r>
      <w:r w:rsidRPr="003E7E31">
        <w:rPr>
          <w:rFonts w:ascii="Times New Roman" w:eastAsiaTheme="minorEastAsia" w:hAnsi="Times New Roman" w:cs="Times New Roman"/>
          <w:sz w:val="24"/>
          <w:szCs w:val="24"/>
          <w:lang w:eastAsia="hr-HR"/>
        </w:rPr>
        <w:t>Narodne novine</w:t>
      </w:r>
      <w:r w:rsidR="00473D63">
        <w:rPr>
          <w:rFonts w:ascii="Times New Roman" w:eastAsiaTheme="minorEastAsia" w:hAnsi="Times New Roman" w:cs="Times New Roman"/>
          <w:sz w:val="24"/>
          <w:szCs w:val="24"/>
          <w:lang w:eastAsia="hr-HR"/>
        </w:rPr>
        <w:t>" broj</w:t>
      </w:r>
      <w:r w:rsidRPr="003E7E31">
        <w:rPr>
          <w:rFonts w:ascii="Times New Roman" w:eastAsiaTheme="minorEastAsia" w:hAnsi="Times New Roman" w:cs="Times New Roman"/>
          <w:sz w:val="24"/>
          <w:szCs w:val="24"/>
          <w:lang w:eastAsia="hr-HR"/>
        </w:rPr>
        <w:t xml:space="preserve"> 100/15).</w:t>
      </w:r>
    </w:p>
    <w:p w:rsidR="003E7E31" w:rsidRPr="003E7E31" w:rsidRDefault="003E7E31" w:rsidP="003E7E31">
      <w:pPr>
        <w:widowControl w:val="0"/>
        <w:tabs>
          <w:tab w:val="left" w:pos="806"/>
        </w:tabs>
        <w:autoSpaceDE w:val="0"/>
        <w:autoSpaceDN w:val="0"/>
        <w:adjustRightInd w:val="0"/>
        <w:spacing w:before="7" w:after="0" w:line="274" w:lineRule="exact"/>
        <w:ind w:right="22"/>
        <w:jc w:val="both"/>
        <w:rPr>
          <w:rFonts w:ascii="Times New Roman" w:eastAsiaTheme="minorEastAsia" w:hAnsi="Times New Roman" w:cs="Times New Roman"/>
          <w:sz w:val="24"/>
          <w:szCs w:val="24"/>
          <w:lang w:eastAsia="hr-HR"/>
        </w:rPr>
      </w:pPr>
    </w:p>
    <w:p w:rsidR="003E7E31" w:rsidRDefault="003E7E31"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r w:rsidRPr="003E7E31">
        <w:rPr>
          <w:rFonts w:ascii="Times New Roman" w:eastAsiaTheme="minorEastAsia" w:hAnsi="Times New Roman" w:cs="Times New Roman"/>
          <w:sz w:val="24"/>
          <w:szCs w:val="24"/>
          <w:lang w:eastAsia="hr-HR"/>
        </w:rPr>
        <w:t xml:space="preserve">VI. Poziva se dužnik - potrošač </w:t>
      </w:r>
      <w:r w:rsidR="009F6BC7">
        <w:rPr>
          <w:rStyle w:val="FontStyle42"/>
          <w:sz w:val="24"/>
          <w:szCs w:val="24"/>
        </w:rPr>
        <w:t>Danijela Šimić</w:t>
      </w:r>
      <w:r w:rsidR="009F6BC7" w:rsidRPr="003E7E31">
        <w:rPr>
          <w:rStyle w:val="FontStyle42"/>
          <w:sz w:val="24"/>
          <w:szCs w:val="24"/>
        </w:rPr>
        <w:t xml:space="preserve">, OIB: </w:t>
      </w:r>
      <w:r w:rsidR="009F6BC7">
        <w:rPr>
          <w:rStyle w:val="FontStyle42"/>
          <w:sz w:val="24"/>
          <w:szCs w:val="24"/>
        </w:rPr>
        <w:t>82572702143</w:t>
      </w:r>
      <w:r w:rsidR="009F6BC7" w:rsidRPr="003E7E31">
        <w:rPr>
          <w:rStyle w:val="FontStyle42"/>
          <w:sz w:val="24"/>
          <w:szCs w:val="24"/>
        </w:rPr>
        <w:t xml:space="preserve"> iz </w:t>
      </w:r>
      <w:r w:rsidR="009F6BC7">
        <w:rPr>
          <w:rStyle w:val="FontStyle42"/>
          <w:sz w:val="24"/>
          <w:szCs w:val="24"/>
        </w:rPr>
        <w:t>Velike Gorice</w:t>
      </w:r>
      <w:r w:rsidR="009F6BC7" w:rsidRPr="003E7E31">
        <w:rPr>
          <w:rStyle w:val="FontStyle42"/>
          <w:sz w:val="24"/>
          <w:szCs w:val="24"/>
        </w:rPr>
        <w:t xml:space="preserve">, </w:t>
      </w:r>
      <w:r w:rsidR="009F6BC7">
        <w:rPr>
          <w:rStyle w:val="FontStyle42"/>
          <w:sz w:val="24"/>
          <w:szCs w:val="24"/>
        </w:rPr>
        <w:t>Nikole Tesle 23</w:t>
      </w:r>
      <w:r w:rsidRPr="003E7E31">
        <w:rPr>
          <w:rStyle w:val="FontStyle42"/>
          <w:sz w:val="24"/>
          <w:szCs w:val="24"/>
        </w:rPr>
        <w:t>,</w:t>
      </w:r>
      <w:r w:rsidRPr="003E7E31">
        <w:rPr>
          <w:rFonts w:ascii="Times New Roman" w:eastAsiaTheme="minorEastAsia" w:hAnsi="Times New Roman" w:cs="Times New Roman"/>
          <w:sz w:val="24"/>
          <w:szCs w:val="24"/>
          <w:lang w:eastAsia="hr-HR"/>
        </w:rPr>
        <w:t xml:space="preserve"> da u roku od 30 dana, od dana p</w:t>
      </w:r>
      <w:r>
        <w:rPr>
          <w:rFonts w:ascii="Times New Roman" w:eastAsiaTheme="minorEastAsia" w:hAnsi="Times New Roman" w:cs="Times New Roman"/>
          <w:sz w:val="24"/>
          <w:szCs w:val="24"/>
          <w:lang w:eastAsia="hr-HR"/>
        </w:rPr>
        <w:t xml:space="preserve">rimitka prijepisa ovog rješenja </w:t>
      </w:r>
      <w:r w:rsidRPr="003E7E31">
        <w:rPr>
          <w:rFonts w:ascii="Times New Roman" w:eastAsiaTheme="minorEastAsia" w:hAnsi="Times New Roman" w:cs="Times New Roman"/>
          <w:sz w:val="24"/>
          <w:szCs w:val="24"/>
          <w:lang w:eastAsia="hr-HR"/>
        </w:rPr>
        <w:t xml:space="preserve">uplati predujam za troškove postupka u iznosu od 2.000,00 kuna na žiro-račun Općinskog suda u Velikoj Gorici, </w:t>
      </w:r>
      <w:r w:rsidRPr="003E7E31">
        <w:rPr>
          <w:rFonts w:ascii="Times New Roman" w:eastAsiaTheme="minorEastAsia" w:hAnsi="Times New Roman" w:cs="Times New Roman"/>
          <w:b/>
          <w:sz w:val="24"/>
          <w:szCs w:val="24"/>
          <w:lang w:eastAsia="hr-HR"/>
        </w:rPr>
        <w:t>HR</w:t>
      </w:r>
      <w:r>
        <w:rPr>
          <w:rFonts w:ascii="Times New Roman" w:eastAsiaTheme="minorEastAsia" w:hAnsi="Times New Roman" w:cs="Times New Roman"/>
          <w:b/>
          <w:sz w:val="24"/>
          <w:szCs w:val="24"/>
          <w:lang w:eastAsia="hr-HR"/>
        </w:rPr>
        <w:t>8723900011300000259</w:t>
      </w:r>
      <w:r w:rsidRPr="003E7E31">
        <w:rPr>
          <w:rFonts w:ascii="Times New Roman" w:eastAsiaTheme="minorEastAsia" w:hAnsi="Times New Roman" w:cs="Times New Roman"/>
          <w:b/>
          <w:sz w:val="24"/>
          <w:szCs w:val="24"/>
          <w:lang w:eastAsia="hr-HR"/>
        </w:rPr>
        <w:t xml:space="preserve">, model: </w:t>
      </w:r>
      <w:r>
        <w:rPr>
          <w:rFonts w:ascii="Times New Roman" w:eastAsiaTheme="minorEastAsia" w:hAnsi="Times New Roman" w:cs="Times New Roman"/>
          <w:b/>
          <w:sz w:val="24"/>
          <w:szCs w:val="24"/>
          <w:lang w:eastAsia="hr-HR"/>
        </w:rPr>
        <w:t xml:space="preserve">04 i pozivom na broj </w:t>
      </w:r>
      <w:r w:rsidR="00072346">
        <w:rPr>
          <w:rFonts w:ascii="Times New Roman" w:eastAsiaTheme="minorEastAsia" w:hAnsi="Times New Roman" w:cs="Times New Roman"/>
          <w:b/>
          <w:sz w:val="24"/>
          <w:szCs w:val="24"/>
          <w:lang w:eastAsia="hr-HR"/>
        </w:rPr>
        <w:t>28-</w:t>
      </w:r>
      <w:r w:rsidR="009F6BC7">
        <w:rPr>
          <w:rFonts w:ascii="Times New Roman" w:eastAsiaTheme="minorEastAsia" w:hAnsi="Times New Roman" w:cs="Times New Roman"/>
          <w:b/>
          <w:sz w:val="24"/>
          <w:szCs w:val="24"/>
          <w:lang w:eastAsia="hr-HR"/>
        </w:rPr>
        <w:t>12017</w:t>
      </w:r>
      <w:r w:rsidRPr="003E7E31">
        <w:rPr>
          <w:rFonts w:ascii="Times New Roman" w:eastAsiaTheme="minorEastAsia" w:hAnsi="Times New Roman" w:cs="Times New Roman"/>
          <w:b/>
          <w:sz w:val="24"/>
          <w:szCs w:val="24"/>
          <w:lang w:eastAsia="hr-HR"/>
        </w:rPr>
        <w:t>.</w:t>
      </w:r>
    </w:p>
    <w:p w:rsidR="00072346" w:rsidRDefault="00072346"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p>
    <w:p w:rsidR="00072346" w:rsidRPr="003E7E31" w:rsidRDefault="00072346" w:rsidP="003E7E31">
      <w:pPr>
        <w:widowControl w:val="0"/>
        <w:tabs>
          <w:tab w:val="left" w:pos="734"/>
        </w:tabs>
        <w:autoSpaceDE w:val="0"/>
        <w:autoSpaceDN w:val="0"/>
        <w:adjustRightInd w:val="0"/>
        <w:spacing w:after="0" w:line="274" w:lineRule="exact"/>
        <w:jc w:val="both"/>
        <w:rPr>
          <w:rFonts w:ascii="Times New Roman" w:eastAsiaTheme="minorEastAsia" w:hAnsi="Times New Roman" w:cs="Times New Roman"/>
          <w:b/>
          <w:sz w:val="24"/>
          <w:szCs w:val="24"/>
          <w:lang w:eastAsia="hr-HR"/>
        </w:rPr>
      </w:pPr>
    </w:p>
    <w:p w:rsidR="003E7E31" w:rsidRPr="003E7E31" w:rsidRDefault="003E7E31" w:rsidP="003E7E31">
      <w:pPr>
        <w:autoSpaceDE w:val="0"/>
        <w:autoSpaceDN w:val="0"/>
        <w:adjustRightInd w:val="0"/>
        <w:spacing w:after="0" w:line="240" w:lineRule="exact"/>
        <w:ind w:left="5486" w:firstLine="1217"/>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40" w:lineRule="exact"/>
        <w:ind w:left="5486" w:firstLine="1217"/>
        <w:rPr>
          <w:rFonts w:ascii="Times New Roman" w:eastAsiaTheme="minorEastAsia" w:hAnsi="Times New Roman" w:cs="Times New Roman"/>
          <w:sz w:val="24"/>
          <w:szCs w:val="24"/>
          <w:lang w:eastAsia="hr-HR"/>
        </w:rPr>
      </w:pPr>
    </w:p>
    <w:p w:rsidR="003E7E31" w:rsidRPr="003E7E31" w:rsidRDefault="003E7E31" w:rsidP="003E7E31">
      <w:pPr>
        <w:autoSpaceDE w:val="0"/>
        <w:autoSpaceDN w:val="0"/>
        <w:adjustRightInd w:val="0"/>
        <w:spacing w:after="0" w:line="240" w:lineRule="exact"/>
        <w:ind w:left="5486" w:firstLine="1217"/>
        <w:jc w:val="righ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Sutkinja:</w:t>
      </w:r>
    </w:p>
    <w:p w:rsidR="003E7E31" w:rsidRPr="003E7E31" w:rsidRDefault="003E7E31" w:rsidP="003E7E31">
      <w:pPr>
        <w:autoSpaceDE w:val="0"/>
        <w:autoSpaceDN w:val="0"/>
        <w:adjustRightInd w:val="0"/>
        <w:spacing w:after="0" w:line="240" w:lineRule="exact"/>
        <w:ind w:left="5486" w:firstLine="1217"/>
        <w:jc w:val="right"/>
        <w:rPr>
          <w:rFonts w:ascii="Times New Roman" w:eastAsiaTheme="minorEastAsia" w:hAnsi="Times New Roman" w:cs="Times New Roman"/>
          <w:sz w:val="24"/>
          <w:szCs w:val="24"/>
          <w:lang w:eastAsia="hr-HR"/>
        </w:rPr>
      </w:pPr>
      <w:r w:rsidRPr="003E7E31">
        <w:rPr>
          <w:rFonts w:ascii="Times New Roman" w:eastAsiaTheme="minorEastAsia" w:hAnsi="Times New Roman" w:cs="Times New Roman"/>
          <w:sz w:val="24"/>
          <w:szCs w:val="24"/>
          <w:lang w:eastAsia="hr-HR"/>
        </w:rPr>
        <w:t>Marija Brozović, v.r.</w:t>
      </w:r>
    </w:p>
    <w:p w:rsidR="007961A5" w:rsidRDefault="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7961A5">
      <w:pPr>
        <w:rPr>
          <w:sz w:val="24"/>
          <w:szCs w:val="24"/>
        </w:rPr>
      </w:pPr>
    </w:p>
    <w:p w:rsidR="007961A5" w:rsidRDefault="007961A5" w:rsidP="007961A5">
      <w:pPr>
        <w:rPr>
          <w:sz w:val="24"/>
          <w:szCs w:val="24"/>
        </w:rPr>
      </w:pPr>
      <w:bookmarkStart w:id="0" w:name="_GoBack"/>
      <w:bookmarkEnd w:id="0"/>
    </w:p>
    <w:p w:rsidR="007961A5" w:rsidRDefault="007961A5" w:rsidP="000B15D2">
      <w:pPr>
        <w:pStyle w:val="Uvuenotijeloteksta"/>
        <w:tabs>
          <w:tab w:val="left" w:pos="270"/>
          <w:tab w:val="center" w:pos="4536"/>
        </w:tabs>
        <w:ind w:firstLine="0"/>
        <w:jc w:val="center"/>
      </w:pPr>
      <w:r>
        <w:tab/>
        <w:t xml:space="preserve">Za točnost </w:t>
      </w:r>
      <w:proofErr w:type="spellStart"/>
      <w:r>
        <w:t>otpravka</w:t>
      </w:r>
      <w:proofErr w:type="spellEnd"/>
      <w:r>
        <w:t>-ovlašteni službenik</w:t>
      </w:r>
    </w:p>
    <w:p w:rsidR="007961A5" w:rsidRPr="00F00884" w:rsidRDefault="007961A5" w:rsidP="000B15D2">
      <w:pPr>
        <w:pStyle w:val="Uvuenotijeloteksta"/>
        <w:tabs>
          <w:tab w:val="left" w:pos="270"/>
          <w:tab w:val="center" w:pos="4536"/>
        </w:tabs>
        <w:ind w:firstLine="0"/>
        <w:jc w:val="center"/>
      </w:pPr>
      <w:r>
        <w:t>Davorka Fučkala</w:t>
      </w:r>
    </w:p>
    <w:p w:rsidR="004A0316" w:rsidRPr="007961A5" w:rsidRDefault="004A0316" w:rsidP="007961A5">
      <w:pPr>
        <w:tabs>
          <w:tab w:val="left" w:pos="3720"/>
        </w:tabs>
        <w:rPr>
          <w:sz w:val="24"/>
          <w:szCs w:val="24"/>
        </w:rPr>
      </w:pPr>
    </w:p>
    <w:sectPr w:rsidR="004A0316" w:rsidRPr="007961A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86C" w:rsidRDefault="00E2186C" w:rsidP="00B70F26">
      <w:pPr>
        <w:spacing w:after="0" w:line="240" w:lineRule="auto"/>
      </w:pPr>
      <w:r>
        <w:separator/>
      </w:r>
    </w:p>
  </w:endnote>
  <w:endnote w:type="continuationSeparator" w:id="0">
    <w:p w:rsidR="00E2186C" w:rsidRDefault="00E2186C" w:rsidP="00B7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86C" w:rsidRDefault="00E2186C" w:rsidP="00B70F26">
      <w:pPr>
        <w:spacing w:after="0" w:line="240" w:lineRule="auto"/>
      </w:pPr>
      <w:r>
        <w:separator/>
      </w:r>
    </w:p>
  </w:footnote>
  <w:footnote w:type="continuationSeparator" w:id="0">
    <w:p w:rsidR="00E2186C" w:rsidRDefault="00E2186C" w:rsidP="00B70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BC7" w:rsidRPr="00B70F26" w:rsidRDefault="009F6BC7" w:rsidP="00B70F26">
    <w:pPr>
      <w:pStyle w:val="Zaglavlje"/>
      <w:jc w:val="right"/>
      <w:rPr>
        <w:rFonts w:ascii="Times New Roman" w:hAnsi="Times New Roman" w:cs="Times New Roman"/>
        <w:sz w:val="24"/>
        <w:szCs w:val="24"/>
      </w:rPr>
    </w:pPr>
    <w:r w:rsidRPr="00B70F26">
      <w:rPr>
        <w:rFonts w:ascii="Times New Roman" w:hAnsi="Times New Roman" w:cs="Times New Roman"/>
        <w:sz w:val="24"/>
        <w:szCs w:val="24"/>
      </w:rPr>
      <w:t xml:space="preserve">Poslovni broj: </w:t>
    </w:r>
    <w:proofErr w:type="spellStart"/>
    <w:r>
      <w:rPr>
        <w:rFonts w:ascii="Times New Roman" w:hAnsi="Times New Roman" w:cs="Times New Roman"/>
        <w:sz w:val="24"/>
        <w:szCs w:val="24"/>
      </w:rPr>
      <w:t>Sp</w:t>
    </w:r>
    <w:proofErr w:type="spellEnd"/>
    <w:r>
      <w:rPr>
        <w:rFonts w:ascii="Times New Roman" w:hAnsi="Times New Roman" w:cs="Times New Roman"/>
        <w:sz w:val="24"/>
        <w:szCs w:val="24"/>
      </w:rPr>
      <w:t xml:space="preserve"> – 1/2017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8A566"/>
    <w:lvl w:ilvl="0">
      <w:numFmt w:val="bullet"/>
      <w:lvlText w:val="*"/>
      <w:lvlJc w:val="left"/>
      <w:pPr>
        <w:ind w:left="0" w:firstLine="0"/>
      </w:pPr>
    </w:lvl>
  </w:abstractNum>
  <w:abstractNum w:abstractNumId="1">
    <w:nsid w:val="54906EE9"/>
    <w:multiLevelType w:val="hybridMultilevel"/>
    <w:tmpl w:val="AD6A5A7E"/>
    <w:lvl w:ilvl="0" w:tplc="085E68EC">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8EA16E5"/>
    <w:multiLevelType w:val="hybridMultilevel"/>
    <w:tmpl w:val="12A82996"/>
    <w:lvl w:ilvl="0" w:tplc="085E68EC">
      <w:start w:val="4"/>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E31"/>
    <w:rsid w:val="00072346"/>
    <w:rsid w:val="003E7E31"/>
    <w:rsid w:val="00473D63"/>
    <w:rsid w:val="004A0316"/>
    <w:rsid w:val="00537279"/>
    <w:rsid w:val="005A0EF5"/>
    <w:rsid w:val="007961A5"/>
    <w:rsid w:val="009F6BC7"/>
    <w:rsid w:val="00B70F26"/>
    <w:rsid w:val="00E218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B70F2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F26"/>
  </w:style>
  <w:style w:type="paragraph" w:styleId="Podnoje">
    <w:name w:val="footer"/>
    <w:basedOn w:val="Normal"/>
    <w:link w:val="PodnojeChar"/>
    <w:uiPriority w:val="99"/>
    <w:unhideWhenUsed/>
    <w:rsid w:val="00B70F2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F26"/>
  </w:style>
  <w:style w:type="paragraph" w:styleId="Bezproreda">
    <w:name w:val="No Spacing"/>
    <w:uiPriority w:val="1"/>
    <w:qFormat/>
    <w:rsid w:val="00B70F26"/>
    <w:pPr>
      <w:spacing w:after="0" w:line="240" w:lineRule="auto"/>
    </w:pPr>
  </w:style>
  <w:style w:type="paragraph" w:styleId="Uvuenotijeloteksta">
    <w:name w:val="Body Text Indent"/>
    <w:basedOn w:val="Normal"/>
    <w:link w:val="UvuenotijelotekstaChar"/>
    <w:rsid w:val="007961A5"/>
    <w:pPr>
      <w:spacing w:after="0" w:line="240" w:lineRule="auto"/>
      <w:ind w:firstLine="708"/>
      <w:jc w:val="both"/>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7961A5"/>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3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4">
    <w:name w:val="Style4"/>
    <w:basedOn w:val="Normal"/>
    <w:uiPriority w:val="99"/>
    <w:rsid w:val="003E7E31"/>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paragraph" w:customStyle="1" w:styleId="Style5">
    <w:name w:val="Style5"/>
    <w:basedOn w:val="Normal"/>
    <w:uiPriority w:val="99"/>
    <w:rsid w:val="003E7E31"/>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hr-HR"/>
    </w:rPr>
  </w:style>
  <w:style w:type="paragraph" w:customStyle="1" w:styleId="Style6">
    <w:name w:val="Style6"/>
    <w:basedOn w:val="Normal"/>
    <w:uiPriority w:val="99"/>
    <w:rsid w:val="003E7E31"/>
    <w:pPr>
      <w:widowControl w:val="0"/>
      <w:autoSpaceDE w:val="0"/>
      <w:autoSpaceDN w:val="0"/>
      <w:adjustRightInd w:val="0"/>
      <w:spacing w:after="0" w:line="277" w:lineRule="exact"/>
      <w:ind w:firstLine="734"/>
      <w:jc w:val="both"/>
    </w:pPr>
    <w:rPr>
      <w:rFonts w:ascii="Times New Roman" w:eastAsiaTheme="minorEastAsia" w:hAnsi="Times New Roman" w:cs="Times New Roman"/>
      <w:sz w:val="24"/>
      <w:szCs w:val="24"/>
      <w:lang w:eastAsia="hr-HR"/>
    </w:rPr>
  </w:style>
  <w:style w:type="paragraph" w:customStyle="1" w:styleId="Style9">
    <w:name w:val="Style9"/>
    <w:basedOn w:val="Normal"/>
    <w:uiPriority w:val="99"/>
    <w:rsid w:val="003E7E31"/>
    <w:pPr>
      <w:widowControl w:val="0"/>
      <w:autoSpaceDE w:val="0"/>
      <w:autoSpaceDN w:val="0"/>
      <w:adjustRightInd w:val="0"/>
      <w:spacing w:after="0" w:line="274" w:lineRule="exact"/>
      <w:ind w:hanging="367"/>
    </w:pPr>
    <w:rPr>
      <w:rFonts w:ascii="Times New Roman" w:eastAsiaTheme="minorEastAsia" w:hAnsi="Times New Roman" w:cs="Times New Roman"/>
      <w:sz w:val="24"/>
      <w:szCs w:val="24"/>
      <w:lang w:eastAsia="hr-HR"/>
    </w:rPr>
  </w:style>
  <w:style w:type="character" w:customStyle="1" w:styleId="FontStyle41">
    <w:name w:val="Font Style41"/>
    <w:basedOn w:val="Zadanifontodlomka"/>
    <w:uiPriority w:val="99"/>
    <w:rsid w:val="003E7E31"/>
    <w:rPr>
      <w:rFonts w:ascii="Times New Roman" w:hAnsi="Times New Roman" w:cs="Times New Roman" w:hint="default"/>
      <w:b/>
      <w:bCs/>
      <w:sz w:val="22"/>
      <w:szCs w:val="22"/>
    </w:rPr>
  </w:style>
  <w:style w:type="character" w:customStyle="1" w:styleId="FontStyle42">
    <w:name w:val="Font Style42"/>
    <w:basedOn w:val="Zadanifontodlomka"/>
    <w:uiPriority w:val="99"/>
    <w:rsid w:val="003E7E31"/>
    <w:rPr>
      <w:rFonts w:ascii="Times New Roman" w:hAnsi="Times New Roman" w:cs="Times New Roman" w:hint="default"/>
      <w:sz w:val="22"/>
      <w:szCs w:val="22"/>
    </w:rPr>
  </w:style>
  <w:style w:type="paragraph" w:styleId="Odlomakpopisa">
    <w:name w:val="List Paragraph"/>
    <w:basedOn w:val="Normal"/>
    <w:uiPriority w:val="34"/>
    <w:qFormat/>
    <w:rsid w:val="003E7E31"/>
    <w:pPr>
      <w:ind w:left="720"/>
      <w:contextualSpacing/>
    </w:pPr>
  </w:style>
  <w:style w:type="paragraph" w:styleId="Zaglavlje">
    <w:name w:val="header"/>
    <w:basedOn w:val="Normal"/>
    <w:link w:val="ZaglavljeChar"/>
    <w:uiPriority w:val="99"/>
    <w:unhideWhenUsed/>
    <w:rsid w:val="00B70F2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70F26"/>
  </w:style>
  <w:style w:type="paragraph" w:styleId="Podnoje">
    <w:name w:val="footer"/>
    <w:basedOn w:val="Normal"/>
    <w:link w:val="PodnojeChar"/>
    <w:uiPriority w:val="99"/>
    <w:unhideWhenUsed/>
    <w:rsid w:val="00B70F2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70F26"/>
  </w:style>
  <w:style w:type="paragraph" w:styleId="Bezproreda">
    <w:name w:val="No Spacing"/>
    <w:uiPriority w:val="1"/>
    <w:qFormat/>
    <w:rsid w:val="00B70F26"/>
    <w:pPr>
      <w:spacing w:after="0" w:line="240" w:lineRule="auto"/>
    </w:pPr>
  </w:style>
  <w:style w:type="paragraph" w:styleId="Uvuenotijeloteksta">
    <w:name w:val="Body Text Indent"/>
    <w:basedOn w:val="Normal"/>
    <w:link w:val="UvuenotijelotekstaChar"/>
    <w:rsid w:val="007961A5"/>
    <w:pPr>
      <w:spacing w:after="0" w:line="240" w:lineRule="auto"/>
      <w:ind w:firstLine="708"/>
      <w:jc w:val="both"/>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7961A5"/>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592</Words>
  <Characters>3377</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Brozović</dc:creator>
  <cp:lastModifiedBy>wsadmin</cp:lastModifiedBy>
  <cp:revision>4</cp:revision>
  <cp:lastPrinted>2017-02-17T12:27:00Z</cp:lastPrinted>
  <dcterms:created xsi:type="dcterms:W3CDTF">2017-02-17T12:24:00Z</dcterms:created>
  <dcterms:modified xsi:type="dcterms:W3CDTF">2017-02-17T12:28:00Z</dcterms:modified>
</cp:coreProperties>
</file>